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67" w:rsidRPr="008116B0" w:rsidRDefault="00BE5967" w:rsidP="00BE5967">
      <w:pPr>
        <w:rPr>
          <w:rFonts w:ascii="Times New Roman" w:hAnsi="Times New Roman" w:cs="Times New Roman"/>
          <w:sz w:val="28"/>
          <w:szCs w:val="28"/>
        </w:rPr>
      </w:pPr>
      <w:r w:rsidRPr="008116B0">
        <w:rPr>
          <w:rFonts w:ascii="Times New Roman" w:hAnsi="Times New Roman" w:cs="Times New Roman"/>
          <w:sz w:val="28"/>
          <w:szCs w:val="28"/>
        </w:rPr>
        <w:t>Значение русских народных иг</w:t>
      </w:r>
      <w:r w:rsidR="008116B0">
        <w:rPr>
          <w:rFonts w:ascii="Times New Roman" w:hAnsi="Times New Roman" w:cs="Times New Roman"/>
          <w:sz w:val="28"/>
          <w:szCs w:val="28"/>
        </w:rPr>
        <w:t xml:space="preserve">р в воспитании детей  </w:t>
      </w:r>
    </w:p>
    <w:p w:rsidR="00BE5967" w:rsidRDefault="008116B0" w:rsidP="00BE5967">
      <w:r>
        <w:t xml:space="preserve">Народные игры </w:t>
      </w:r>
      <w:r w:rsidR="00BE5967">
        <w:t>— не развлечение, а особый метод вовлечения детей в творческую деятельность, метод стимулирования их активности.</w:t>
      </w:r>
    </w:p>
    <w:p w:rsidR="00BE5967" w:rsidRDefault="00BE5967" w:rsidP="00BE5967">
      <w:r>
        <w:t>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сделать, и в чём он слаб.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учится общаться с другими людьми.</w:t>
      </w:r>
    </w:p>
    <w:p w:rsidR="00BE5967" w:rsidRDefault="00BE5967" w:rsidP="00BE5967">
      <w:r>
        <w:t>Игра — уникальный феномен общечеловеческой культуры. Ребёнок получает через игру разнообразную информацию о мире и о себе от взрослых и сверстников. 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 Поэтому народные игры в детском саду являются неотъемлемой частью поликультурного, физического, эстетического воспитания детей.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 развития патриотических чувств.</w:t>
      </w:r>
    </w:p>
    <w:p w:rsidR="00BE5967" w:rsidRDefault="00BE5967" w:rsidP="00BE5967">
      <w:r>
        <w:t>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p>
    <w:p w:rsidR="00BE5967" w:rsidRDefault="00BE5967" w:rsidP="00BE5967">
      <w:r>
        <w:t xml:space="preserve">Весёлые подвижные </w:t>
      </w:r>
      <w:bookmarkStart w:id="0" w:name="_GoBack"/>
      <w:bookmarkEnd w:id="0"/>
      <w:r w:rsidR="008116B0">
        <w:t>народные игры</w:t>
      </w:r>
      <w:r>
        <w:t xml:space="preserve"> – это наше детство. Кто не помнит неизменных пряток, салочек, </w:t>
      </w:r>
      <w:proofErr w:type="spellStart"/>
      <w:r>
        <w:t>ловишек</w:t>
      </w:r>
      <w:proofErr w:type="spellEnd"/>
      <w:r>
        <w:t>!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w:t>
      </w:r>
    </w:p>
    <w:p w:rsidR="00BE5967" w:rsidRDefault="00BE5967" w:rsidP="00BE5967">
      <w:r>
        <w:t>В русских народных играх отражается любовь народа к веселью, движениям, удальству. Есть игры -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BE5967" w:rsidRDefault="00BE5967" w:rsidP="00BE5967">
      <w:r>
        <w:t xml:space="preserve">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w:t>
      </w:r>
      <w:r w:rsidR="008116B0">
        <w:t>«продавца</w:t>
      </w:r>
      <w:r>
        <w:t>», прыжки на одной ноге и стихотворный текст.</w:t>
      </w:r>
    </w:p>
    <w:p w:rsidR="00BE5967" w:rsidRDefault="00BE5967" w:rsidP="00BE5967">
      <w:r>
        <w:t xml:space="preserve">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t>зазывалками</w:t>
      </w:r>
      <w:proofErr w:type="spellEnd"/>
      <w:r>
        <w:t xml:space="preserve">. Считалок и </w:t>
      </w:r>
      <w:proofErr w:type="spellStart"/>
      <w:r>
        <w:t>зазывалок</w:t>
      </w:r>
      <w:proofErr w:type="spellEnd"/>
      <w:r>
        <w:t xml:space="preserve"> дети знают множество. И, заучивая их наизусть, мы не только прививаем любовь к русскому творчеству, но и развиваем детскую память.</w:t>
      </w:r>
    </w:p>
    <w:p w:rsidR="00BE5967" w:rsidRDefault="00BE5967" w:rsidP="00BE5967">
      <w:r>
        <w:t xml:space="preserve">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w:t>
      </w:r>
      <w:r>
        <w:lastRenderedPageBreak/>
        <w:t>проблемой помогают народные игры, так как в играх присутствует стихотворный текст, который направляет внимание детей, напоминает правила.</w:t>
      </w:r>
    </w:p>
    <w:p w:rsidR="00BE5967" w:rsidRDefault="00BE5967" w:rsidP="00BE5967">
      <w: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BE5967" w:rsidRDefault="00BE5967" w:rsidP="00BE5967">
      <w:r>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p>
    <w:p w:rsidR="00BE5967" w:rsidRDefault="00BE5967" w:rsidP="00BE5967">
      <w:r>
        <w:t xml:space="preserve">У русских народных игр есть свои признаки: это </w:t>
      </w:r>
      <w:proofErr w:type="spellStart"/>
      <w:r>
        <w:t>орнаменталика</w:t>
      </w:r>
      <w:proofErr w:type="spellEnd"/>
      <w:r>
        <w:t xml:space="preserve">, считалки, </w:t>
      </w:r>
      <w:proofErr w:type="spellStart"/>
      <w:r>
        <w:t>заклички</w:t>
      </w:r>
      <w:proofErr w:type="spellEnd"/>
      <w:r>
        <w:t xml:space="preserve">, припевки, небылицы-перевертыши. Познакомимся с каждым </w:t>
      </w:r>
      <w:r w:rsidR="008116B0">
        <w:t>из этого признака</w:t>
      </w:r>
      <w:r>
        <w:t xml:space="preserve"> поближе.</w:t>
      </w:r>
    </w:p>
    <w:p w:rsidR="00BE5967" w:rsidRDefault="00BE5967" w:rsidP="00BE5967">
      <w:r>
        <w:t xml:space="preserve">Игровая </w:t>
      </w:r>
      <w:proofErr w:type="spellStart"/>
      <w:r>
        <w:t>орнаменталика</w:t>
      </w:r>
      <w:proofErr w:type="spellEnd"/>
      <w:r>
        <w:t xml:space="preserve"> — обязательный признак народных игр. К ним можно отнести: язык игры (</w:t>
      </w:r>
      <w:proofErr w:type="spellStart"/>
      <w:r>
        <w:t>понятийность</w:t>
      </w:r>
      <w:proofErr w:type="spellEnd"/>
      <w:r>
        <w:t xml:space="preserve">, речевой словарь); музыку, ритмику, если она входит в контекст игры; игровые жесты; фольклорные </w:t>
      </w:r>
      <w:proofErr w:type="spellStart"/>
      <w:r>
        <w:t>говорилки</w:t>
      </w:r>
      <w:proofErr w:type="spellEnd"/>
      <w:r>
        <w:t xml:space="preserve">, жеребьёвки, дразнилки, речевые подковырки, </w:t>
      </w:r>
      <w:proofErr w:type="spellStart"/>
      <w:r>
        <w:t>заклички</w:t>
      </w:r>
      <w:proofErr w:type="spellEnd"/>
      <w:r>
        <w:t>, приговорки, считалки.</w:t>
      </w:r>
    </w:p>
    <w:p w:rsidR="00BE5967" w:rsidRDefault="00BE5967" w:rsidP="00BE5967">
      <w:r>
        <w:t>Считалка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Древний пересчёт с искажёнными обозначениями чисел весьма естественно перешёл в считалку. Пересчёт в игре — имитация приготовлений взрослых к серьёзным жизненным делам. Со временем, кроме чисел, в неё были внесены новые, художественные элементы.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BE5967" w:rsidRDefault="00BE5967" w:rsidP="00BE5967">
      <w:r>
        <w:t>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В отличие от культуры взрослых, где носителями канонических текстов, как правило, являются письменные источники или народные сказатели, детские фольклорные тексты (к которым, бесспорно, можно отнести и считалки) передаются от одной группы детей к другой. При этом носителем является не отдельно взятый ребёнок, а вся группа детей, как целостный социальный организм.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Вариативность, динамизм свойственны фактически всем компонентам детской субкультуры, в том числе и считалкам.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BE5967" w:rsidRDefault="00BE5967" w:rsidP="00BE5967"/>
    <w:p w:rsidR="00BE5967" w:rsidRDefault="00BE5967" w:rsidP="00BE5967">
      <w:proofErr w:type="spellStart"/>
      <w:r>
        <w:lastRenderedPageBreak/>
        <w:t>Заклички</w:t>
      </w:r>
      <w:proofErr w:type="spellEnd"/>
      <w:r>
        <w:t xml:space="preserve">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w:t>
      </w:r>
      <w:proofErr w:type="spellStart"/>
      <w:r>
        <w:t>заклички</w:t>
      </w:r>
      <w:proofErr w:type="spellEnd"/>
      <w:r>
        <w:t xml:space="preserve"> хором, нередко они становятся игровыми припевками («дождик, дождик пуще, дам тебе я гущи…», «радуга-дуга, наклони свои рога…»). Именно </w:t>
      </w:r>
      <w:proofErr w:type="spellStart"/>
      <w:r>
        <w:t>заклички</w:t>
      </w:r>
      <w:proofErr w:type="spellEnd"/>
      <w:r>
        <w:t xml:space="preserve"> могут «украсить» любую народную игру, сделать её драматичнее, театральнее. Хор детских голосов, дружно выкрикивающий </w:t>
      </w:r>
      <w:proofErr w:type="spellStart"/>
      <w:r>
        <w:t>закличку</w:t>
      </w:r>
      <w:proofErr w:type="spellEnd"/>
      <w:r>
        <w:t>, создаёт в группе хорошее настроение, побуждает к активному действию, заставляет детей подчиняться определённому игровому ритму.</w:t>
      </w:r>
    </w:p>
    <w:p w:rsidR="00F05C27" w:rsidRDefault="00BE5967" w:rsidP="00BE5967">
      <w:r>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sectPr w:rsidR="00F05C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EC" w:rsidRDefault="00E632EC" w:rsidP="008116B0">
      <w:pPr>
        <w:spacing w:after="0" w:line="240" w:lineRule="auto"/>
      </w:pPr>
      <w:r>
        <w:separator/>
      </w:r>
    </w:p>
  </w:endnote>
  <w:endnote w:type="continuationSeparator" w:id="0">
    <w:p w:rsidR="00E632EC" w:rsidRDefault="00E632EC" w:rsidP="0081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EC" w:rsidRDefault="00E632EC" w:rsidP="008116B0">
      <w:pPr>
        <w:spacing w:after="0" w:line="240" w:lineRule="auto"/>
      </w:pPr>
      <w:r>
        <w:separator/>
      </w:r>
    </w:p>
  </w:footnote>
  <w:footnote w:type="continuationSeparator" w:id="0">
    <w:p w:rsidR="00E632EC" w:rsidRDefault="00E632EC" w:rsidP="00811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8D"/>
    <w:rsid w:val="0023098D"/>
    <w:rsid w:val="008116B0"/>
    <w:rsid w:val="00BE5967"/>
    <w:rsid w:val="00E632EC"/>
    <w:rsid w:val="00F0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A91"/>
  <w15:chartTrackingRefBased/>
  <w15:docId w15:val="{45799290-8C25-4D94-9BC5-7EB4BE3B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6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6B0"/>
  </w:style>
  <w:style w:type="paragraph" w:styleId="a5">
    <w:name w:val="footer"/>
    <w:basedOn w:val="a"/>
    <w:link w:val="a6"/>
    <w:uiPriority w:val="99"/>
    <w:unhideWhenUsed/>
    <w:rsid w:val="008116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2022-10-13T07:46:00Z</dcterms:created>
  <dcterms:modified xsi:type="dcterms:W3CDTF">2022-10-13T07:51:00Z</dcterms:modified>
</cp:coreProperties>
</file>